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DF" w:rsidRPr="00726CC6" w:rsidRDefault="00F769DF" w:rsidP="00F769DF">
      <w:pPr>
        <w:widowControl w:val="0"/>
        <w:autoSpaceDE w:val="0"/>
        <w:autoSpaceDN w:val="0"/>
        <w:adjustRightInd w:val="0"/>
        <w:spacing w:after="0" w:line="240" w:lineRule="auto"/>
        <w:ind w:left="-426"/>
        <w:jc w:val="center"/>
        <w:rPr>
          <w:rFonts w:cs="Calibri"/>
          <w:b/>
          <w:sz w:val="24"/>
          <w:szCs w:val="24"/>
        </w:rPr>
      </w:pPr>
      <w:r w:rsidRPr="00726CC6">
        <w:rPr>
          <w:rFonts w:cs="Calibri"/>
          <w:b/>
          <w:sz w:val="24"/>
          <w:szCs w:val="24"/>
        </w:rPr>
        <w:t>Устав Академии безопасности</w:t>
      </w:r>
    </w:p>
    <w:p w:rsidR="00F769DF" w:rsidRPr="009B54F3" w:rsidRDefault="00F769DF" w:rsidP="00F769DF">
      <w:pPr>
        <w:widowControl w:val="0"/>
        <w:autoSpaceDE w:val="0"/>
        <w:autoSpaceDN w:val="0"/>
        <w:adjustRightInd w:val="0"/>
        <w:spacing w:after="0" w:line="240" w:lineRule="auto"/>
        <w:ind w:left="-426"/>
        <w:jc w:val="center"/>
        <w:rPr>
          <w:rFonts w:cs="Calibri"/>
          <w:sz w:val="20"/>
          <w:szCs w:val="20"/>
        </w:rPr>
      </w:pPr>
    </w:p>
    <w:tbl>
      <w:tblPr>
        <w:tblStyle w:val="a3"/>
        <w:tblW w:w="0" w:type="auto"/>
        <w:tblInd w:w="-318" w:type="dxa"/>
        <w:tblLook w:val="04A0" w:firstRow="1" w:lastRow="0" w:firstColumn="1" w:lastColumn="0" w:noHBand="0" w:noVBand="1"/>
      </w:tblPr>
      <w:tblGrid>
        <w:gridCol w:w="9571"/>
      </w:tblGrid>
      <w:tr w:rsidR="00F769DF" w:rsidRPr="00D31C1A" w:rsidTr="00972D62">
        <w:tc>
          <w:tcPr>
            <w:tcW w:w="9571" w:type="dxa"/>
          </w:tcPr>
          <w:p w:rsidR="00F769DF" w:rsidRDefault="00F769DF" w:rsidP="00972D62">
            <w:pPr>
              <w:spacing w:line="240" w:lineRule="atLeast"/>
              <w:ind w:left="360"/>
              <w:contextualSpacing/>
              <w:jc w:val="center"/>
              <w:rPr>
                <w:rFonts w:eastAsia="Times New Roman" w:cs="Times New Roman"/>
                <w:b/>
                <w:position w:val="-6"/>
                <w:sz w:val="20"/>
                <w:szCs w:val="20"/>
              </w:rPr>
            </w:pPr>
          </w:p>
          <w:p w:rsidR="00F769DF" w:rsidRPr="00D31C1A" w:rsidRDefault="00F769DF" w:rsidP="00972D62">
            <w:pPr>
              <w:spacing w:line="240" w:lineRule="atLeast"/>
              <w:ind w:left="360"/>
              <w:contextualSpacing/>
              <w:jc w:val="center"/>
              <w:rPr>
                <w:rFonts w:eastAsia="Times New Roman" w:cs="Times New Roman"/>
                <w:b/>
                <w:position w:val="-6"/>
                <w:sz w:val="20"/>
                <w:szCs w:val="20"/>
              </w:rPr>
            </w:pPr>
            <w:bookmarkStart w:id="0" w:name="_GoBack"/>
            <w:bookmarkEnd w:id="0"/>
            <w:r w:rsidRPr="00D31C1A">
              <w:rPr>
                <w:rFonts w:eastAsia="Times New Roman" w:cs="Times New Roman"/>
                <w:b/>
                <w:position w:val="-6"/>
                <w:sz w:val="20"/>
                <w:szCs w:val="20"/>
              </w:rPr>
              <w:t>1. Общие положения</w:t>
            </w:r>
          </w:p>
          <w:p w:rsidR="00F769DF" w:rsidRPr="00D31C1A" w:rsidRDefault="00F769DF" w:rsidP="00972D62">
            <w:pPr>
              <w:tabs>
                <w:tab w:val="left" w:pos="0"/>
              </w:tabs>
              <w:spacing w:line="240" w:lineRule="atLeast"/>
              <w:ind w:left="318" w:firstLine="426"/>
              <w:contextualSpacing/>
              <w:jc w:val="both"/>
              <w:rPr>
                <w:rFonts w:eastAsia="Times New Roman" w:cs="Times New Roman"/>
                <w:position w:val="-6"/>
                <w:sz w:val="20"/>
                <w:szCs w:val="20"/>
              </w:rPr>
            </w:pPr>
            <w:r w:rsidRPr="00D31C1A">
              <w:rPr>
                <w:rFonts w:eastAsia="Times New Roman" w:cs="Times New Roman"/>
                <w:position w:val="-6"/>
                <w:sz w:val="20"/>
                <w:szCs w:val="20"/>
              </w:rPr>
              <w:t>1.1. Автономная некоммерческая организация дополнительного профессионального образования «Тверская Академия безопасности и охраны правопорядка», далее «Образовательная организация», является не имеющей членства некоммерческой организацией, осуществляющая в качестве основной цели её деятельности образовательную деятельность по программам дополнительного профессионального образования (программы повышения квалификации и программы профессиональной переподготовки), и решает в результате её ведения следующие задачи:</w:t>
            </w:r>
          </w:p>
          <w:p w:rsidR="00F769DF" w:rsidRPr="00D31C1A" w:rsidRDefault="00F769DF" w:rsidP="00972D62">
            <w:pPr>
              <w:tabs>
                <w:tab w:val="left" w:pos="0"/>
              </w:tabs>
              <w:spacing w:line="240" w:lineRule="atLeast"/>
              <w:ind w:left="318" w:firstLine="426"/>
              <w:contextualSpacing/>
              <w:jc w:val="both"/>
              <w:rPr>
                <w:rFonts w:eastAsia="Times New Roman" w:cs="Times New Roman"/>
                <w:position w:val="-6"/>
                <w:sz w:val="20"/>
                <w:szCs w:val="20"/>
              </w:rPr>
            </w:pPr>
            <w:r w:rsidRPr="00D31C1A">
              <w:rPr>
                <w:rFonts w:eastAsia="Times New Roman" w:cs="Times New Roman"/>
                <w:position w:val="-6"/>
                <w:sz w:val="20"/>
                <w:szCs w:val="20"/>
              </w:rPr>
              <w:t>-  создание необходимых условий для удовлетворения потребности граждан в получении дополнительного профессионального образования, конкретной профессии (специальности) соответствующего уровня квалификации, ускоренного приобретения знаний и трудовых навыков для выполнения определённой работы или группы работ в сфере безопасности, частной охраны, в смежных областях;</w:t>
            </w:r>
          </w:p>
          <w:p w:rsidR="00F769DF" w:rsidRPr="00D31C1A" w:rsidRDefault="00F769DF" w:rsidP="00972D62">
            <w:pPr>
              <w:tabs>
                <w:tab w:val="left" w:pos="0"/>
              </w:tabs>
              <w:spacing w:line="240" w:lineRule="atLeast"/>
              <w:ind w:left="318" w:firstLine="426"/>
              <w:contextualSpacing/>
              <w:jc w:val="both"/>
              <w:rPr>
                <w:rFonts w:eastAsia="Times New Roman" w:cs="Times New Roman"/>
                <w:position w:val="-6"/>
                <w:sz w:val="20"/>
                <w:szCs w:val="20"/>
              </w:rPr>
            </w:pPr>
            <w:r w:rsidRPr="00D31C1A">
              <w:rPr>
                <w:rFonts w:eastAsia="Times New Roman" w:cs="Times New Roman"/>
                <w:position w:val="-6"/>
                <w:sz w:val="20"/>
                <w:szCs w:val="20"/>
              </w:rPr>
              <w:t>-  удовлетворение потребности общества в квалифицированных рабочих кадрах и специалистах с дополнительным профессиональным образованием в сфере безопасности, частной охраны, в смежных областях.</w:t>
            </w:r>
          </w:p>
          <w:p w:rsidR="00F769DF" w:rsidRPr="00D31C1A" w:rsidRDefault="00F769DF" w:rsidP="00972D62">
            <w:pPr>
              <w:tabs>
                <w:tab w:val="left" w:pos="0"/>
              </w:tabs>
              <w:spacing w:line="240" w:lineRule="atLeast"/>
              <w:ind w:left="318" w:firstLine="426"/>
              <w:contextualSpacing/>
              <w:jc w:val="both"/>
              <w:rPr>
                <w:rFonts w:eastAsia="Times New Roman" w:cs="Times New Roman"/>
                <w:position w:val="-6"/>
                <w:sz w:val="20"/>
                <w:szCs w:val="20"/>
              </w:rPr>
            </w:pPr>
            <w:r w:rsidRPr="00D31C1A">
              <w:rPr>
                <w:rFonts w:eastAsia="Times New Roman" w:cs="Times New Roman"/>
                <w:position w:val="-6"/>
                <w:sz w:val="20"/>
                <w:szCs w:val="20"/>
              </w:rPr>
              <w:t>1.2. Наименование Образовательной организации:</w:t>
            </w:r>
          </w:p>
          <w:p w:rsidR="00F769DF" w:rsidRPr="00D31C1A" w:rsidRDefault="00F769DF" w:rsidP="00972D62">
            <w:pPr>
              <w:tabs>
                <w:tab w:val="left" w:pos="0"/>
              </w:tabs>
              <w:spacing w:line="240" w:lineRule="atLeast"/>
              <w:ind w:left="318" w:firstLine="426"/>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Полное наименование на русском языке: </w:t>
            </w:r>
            <w:r w:rsidRPr="00D31C1A">
              <w:rPr>
                <w:rFonts w:eastAsia="Times New Roman" w:cs="Times New Roman"/>
                <w:b/>
                <w:position w:val="-6"/>
                <w:sz w:val="20"/>
                <w:szCs w:val="20"/>
              </w:rPr>
              <w:t>Автономная некоммерческая организация дополнительного профессионального образования «Тверская Академия безопасности и охраны правопорядка»</w:t>
            </w:r>
            <w:r w:rsidRPr="00D31C1A">
              <w:rPr>
                <w:rFonts w:eastAsia="Times New Roman" w:cs="Times New Roman"/>
                <w:position w:val="-6"/>
                <w:sz w:val="20"/>
                <w:szCs w:val="20"/>
              </w:rPr>
              <w:t>.</w:t>
            </w:r>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Сокращенное название: Академия безопасности.</w:t>
            </w:r>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Тип Образовательной организации: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1.3. Место нахождения Образовательной организации: РФ, город Тверь.</w:t>
            </w:r>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1.4. </w:t>
            </w:r>
            <w:proofErr w:type="gramStart"/>
            <w:r w:rsidRPr="00D31C1A">
              <w:rPr>
                <w:rFonts w:eastAsia="Times New Roman" w:cs="Times New Roman"/>
                <w:position w:val="-6"/>
                <w:sz w:val="20"/>
                <w:szCs w:val="20"/>
              </w:rPr>
              <w:t>Автономная некоммерческая организация дополнительного профессионального образования «Тверская Академия безопасности и охраны правопорядка» создана на основании решения учредителя от 17.11.2005г. (протокол заседания Правления от 17 ноября 2005г.) и в своей деятельности руководствуется Конституцией РФ, Гражданским кодексом РФ, Федеральным законом «О некоммерческих организациях», Федеральным законом «Об образовании в Российской Федерации» и иными нормативно правовыми актами и настоящим Уставом.</w:t>
            </w:r>
            <w:proofErr w:type="gramEnd"/>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1.5. Образовательная организация создана без ограничения срока деятельности.</w:t>
            </w:r>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1.6. Образовательная организация считается созданной как юридическое лицо с момента её государственной регистрации в установленном законом порядке.</w:t>
            </w:r>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1.7. Образовательная организация имеет в собственности или в оперативном управлении обособленное имущество, отвечает по своим обязательствам этим имуществом, может от своего имени приобретать и осуществлять гражданские права, </w:t>
            </w:r>
            <w:proofErr w:type="gramStart"/>
            <w:r w:rsidRPr="00D31C1A">
              <w:rPr>
                <w:rFonts w:eastAsia="Times New Roman" w:cs="Times New Roman"/>
                <w:position w:val="-6"/>
                <w:sz w:val="20"/>
                <w:szCs w:val="20"/>
              </w:rPr>
              <w:t>нести гражданские обязанности</w:t>
            </w:r>
            <w:proofErr w:type="gramEnd"/>
            <w:r w:rsidRPr="00D31C1A">
              <w:rPr>
                <w:rFonts w:eastAsia="Times New Roman" w:cs="Times New Roman"/>
                <w:position w:val="-6"/>
                <w:sz w:val="20"/>
                <w:szCs w:val="20"/>
              </w:rPr>
              <w:t>, быть истцом и ответчиком в суде.</w:t>
            </w:r>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1.8. Образовательная организация вправе в установленном порядке открывать счета в банках на территории Российской Федерации и за пределами её территории.</w:t>
            </w:r>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1.9. Образовательная организация имеет печать с полным наименованием на русском языке.</w:t>
            </w:r>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1.10. Образовательная организация вправе иметь штампы и бланки со своим наименованием. </w:t>
            </w:r>
          </w:p>
          <w:p w:rsidR="00F769DF" w:rsidRPr="00D31C1A" w:rsidRDefault="00F769DF" w:rsidP="00972D62">
            <w:p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1.11. Образовательная организация может создавать филиалы, открывать представительства и другие структурные подразделения на территории Российской Федерации в соответствии с законодательством Российской Федерации.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Филиалы, представительства Образовательной организации не являются юридическими лицами и действуют на основании Устава образовательной организации и утвержденного ею положения о соответствующем структурном подразделении. Имущество филиала или представительства учитывается на отдельном балансе и на балансе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Филиал Образовательной организации создается и ликвидируется в порядке, установленном гражданским законодательством РФ.</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Представительство Образовательной организации открывается и закрывается образовательной организацией в порядке, установленном законодательством РФ.</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Руководители филиала и представительства назначаются Образовательной организацией и действуют на основании доверенности.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Филиал и представительство осуществляют деятельность от имени Образовательной организации. Ответственность за деятельность своих филиалов и представительств несет </w:t>
            </w:r>
            <w:r w:rsidRPr="00D31C1A">
              <w:rPr>
                <w:rFonts w:eastAsia="Times New Roman" w:cs="Times New Roman"/>
                <w:position w:val="-6"/>
                <w:sz w:val="20"/>
                <w:szCs w:val="20"/>
              </w:rPr>
              <w:lastRenderedPageBreak/>
              <w:t>Образовательная организация.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1.12. Имущество, переданное Образовательной организации её учредителями, является её собственностью.  Учредители Автономной некоммерческой организации не сохраняют прав на имущество, переданное им в собственность организации. Учредители не отвечают по обязательствам Образовательной организации, а она не отвечает по обязательствам своих учредителей.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1.13. Учредители Образовательной организации могут пользоваться ее услугами только на равных условиях с другими лицами.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1.14. Образовательная организация вправе вступать в ассоциации и союзы для расширения своих возможностей и реализации уставных целей.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1.15.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1.16. Образовательная организация свободна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1.17. Учредителями Образовательной организации являются следующие физические лица Граждане РФ:</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b/>
                <w:position w:val="-6"/>
                <w:sz w:val="20"/>
                <w:szCs w:val="20"/>
              </w:rPr>
              <w:t>-</w:t>
            </w:r>
            <w:r w:rsidRPr="00D31C1A">
              <w:rPr>
                <w:rFonts w:eastAsia="Times New Roman" w:cs="Times New Roman"/>
                <w:position w:val="-6"/>
                <w:sz w:val="20"/>
                <w:szCs w:val="20"/>
              </w:rPr>
              <w:t xml:space="preserve"> </w:t>
            </w:r>
            <w:r w:rsidRPr="00D31C1A">
              <w:rPr>
                <w:rFonts w:eastAsia="Times New Roman" w:cs="Times New Roman"/>
                <w:b/>
                <w:position w:val="-6"/>
                <w:sz w:val="20"/>
                <w:szCs w:val="20"/>
              </w:rPr>
              <w:t>Коршунова Ирина Вячеславовна</w:t>
            </w:r>
            <w:r w:rsidRPr="00D31C1A">
              <w:rPr>
                <w:rFonts w:eastAsia="Times New Roman" w:cs="Times New Roman"/>
                <w:position w:val="-6"/>
                <w:sz w:val="20"/>
                <w:szCs w:val="20"/>
              </w:rPr>
              <w:t>, 17.09.1972 года рождения, место рождения: гор. Калинин;</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b/>
                <w:position w:val="-6"/>
                <w:sz w:val="20"/>
                <w:szCs w:val="20"/>
              </w:rPr>
              <w:t>-</w:t>
            </w:r>
            <w:r w:rsidRPr="00D31C1A">
              <w:rPr>
                <w:rFonts w:eastAsia="Times New Roman" w:cs="Times New Roman"/>
                <w:position w:val="-6"/>
                <w:sz w:val="20"/>
                <w:szCs w:val="20"/>
              </w:rPr>
              <w:t xml:space="preserve"> </w:t>
            </w:r>
            <w:r w:rsidRPr="00D31C1A">
              <w:rPr>
                <w:rFonts w:eastAsia="Times New Roman" w:cs="Times New Roman"/>
                <w:b/>
                <w:position w:val="-6"/>
                <w:sz w:val="20"/>
                <w:szCs w:val="20"/>
              </w:rPr>
              <w:t xml:space="preserve">Михайлов Владимир </w:t>
            </w:r>
            <w:proofErr w:type="spellStart"/>
            <w:r w:rsidRPr="00D31C1A">
              <w:rPr>
                <w:rFonts w:eastAsia="Times New Roman" w:cs="Times New Roman"/>
                <w:b/>
                <w:position w:val="-6"/>
                <w:sz w:val="20"/>
                <w:szCs w:val="20"/>
              </w:rPr>
              <w:t>Арианович</w:t>
            </w:r>
            <w:proofErr w:type="spellEnd"/>
            <w:r w:rsidRPr="00D31C1A">
              <w:rPr>
                <w:rFonts w:eastAsia="Times New Roman" w:cs="Times New Roman"/>
                <w:position w:val="-6"/>
                <w:sz w:val="20"/>
                <w:szCs w:val="20"/>
              </w:rPr>
              <w:t>,  24.07.1965 года рождения, место рождения: гор. Владивосток Приморского края;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b/>
                <w:position w:val="-6"/>
                <w:sz w:val="20"/>
                <w:szCs w:val="20"/>
              </w:rPr>
              <w:t>- Михайлов Максим Александрович</w:t>
            </w:r>
            <w:r w:rsidRPr="00D31C1A">
              <w:rPr>
                <w:rFonts w:eastAsia="Times New Roman" w:cs="Times New Roman"/>
                <w:position w:val="-6"/>
                <w:sz w:val="20"/>
                <w:szCs w:val="20"/>
              </w:rPr>
              <w:t>, 24.12.1970 года рождения, место рождения: гор. Челябинск.</w:t>
            </w:r>
          </w:p>
          <w:p w:rsidR="00F769DF" w:rsidRPr="00D31C1A" w:rsidRDefault="00F769DF" w:rsidP="00972D62">
            <w:pPr>
              <w:spacing w:line="240" w:lineRule="atLeast"/>
              <w:ind w:left="318" w:firstLine="917"/>
              <w:contextualSpacing/>
              <w:jc w:val="center"/>
              <w:rPr>
                <w:rFonts w:eastAsia="Times New Roman" w:cs="Times New Roman"/>
                <w:b/>
                <w:position w:val="-6"/>
                <w:sz w:val="20"/>
                <w:szCs w:val="20"/>
              </w:rPr>
            </w:pPr>
          </w:p>
          <w:p w:rsidR="00F769DF" w:rsidRPr="00D31C1A" w:rsidRDefault="00F769DF" w:rsidP="00972D62">
            <w:pPr>
              <w:spacing w:line="240" w:lineRule="atLeast"/>
              <w:ind w:left="318" w:firstLine="917"/>
              <w:contextualSpacing/>
              <w:jc w:val="center"/>
              <w:rPr>
                <w:rFonts w:eastAsia="Times New Roman" w:cs="Times New Roman"/>
                <w:b/>
                <w:position w:val="-6"/>
                <w:sz w:val="20"/>
                <w:szCs w:val="20"/>
              </w:rPr>
            </w:pPr>
            <w:r w:rsidRPr="00D31C1A">
              <w:rPr>
                <w:rFonts w:eastAsia="Times New Roman" w:cs="Times New Roman"/>
                <w:b/>
                <w:position w:val="-6"/>
                <w:sz w:val="20"/>
                <w:szCs w:val="20"/>
              </w:rPr>
              <w:t xml:space="preserve">2. Образовательные программы. </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2.1. Основная цель деятельности Образовательной организации – это образовательная деятельность по дополнительным профессиональным программам. Предметом деятельности Образовательной организации является подготовка, переподготовка и повышение квалификации кадров, занятых в сфере безопасности, частной охранной деятельности, в смежных областях. </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Обучение в Организации с учетом потребности, возможности личности и в зависимости от объема обязательных занятий педагогического работника с </w:t>
            </w:r>
            <w:proofErr w:type="gramStart"/>
            <w:r w:rsidRPr="00D31C1A">
              <w:rPr>
                <w:rFonts w:eastAsia="Times New Roman" w:cs="Times New Roman"/>
                <w:position w:val="-6"/>
                <w:sz w:val="20"/>
                <w:szCs w:val="20"/>
              </w:rPr>
              <w:t>обучающимися</w:t>
            </w:r>
            <w:proofErr w:type="gramEnd"/>
            <w:r w:rsidRPr="00D31C1A">
              <w:rPr>
                <w:rFonts w:eastAsia="Times New Roman" w:cs="Times New Roman"/>
                <w:position w:val="-6"/>
                <w:sz w:val="20"/>
                <w:szCs w:val="20"/>
              </w:rPr>
              <w:t xml:space="preserve"> осуществляется в очной, очно-заочной или заочной форме. Допускается сочетание различных форм получения образования и форм обучения.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Образовательная организация осуществляет обучение по дополнительным профессиональным и дополнительным общеобразовательным программам, </w:t>
            </w:r>
            <w:proofErr w:type="gramStart"/>
            <w:r w:rsidRPr="00D31C1A">
              <w:rPr>
                <w:rFonts w:eastAsia="Times New Roman" w:cs="Times New Roman"/>
                <w:position w:val="-6"/>
                <w:sz w:val="20"/>
                <w:szCs w:val="20"/>
              </w:rPr>
              <w:t>разработанных</w:t>
            </w:r>
            <w:proofErr w:type="gramEnd"/>
            <w:r w:rsidRPr="00D31C1A">
              <w:rPr>
                <w:rFonts w:eastAsia="Times New Roman" w:cs="Times New Roman"/>
                <w:position w:val="-6"/>
                <w:sz w:val="20"/>
                <w:szCs w:val="20"/>
              </w:rPr>
              <w:t xml:space="preserve"> и утвержденных в соответствии с действующим законодательством. Обучение проводиться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2.2. В Образовательной организации предусмотрена реализация программ следующих видов:</w:t>
            </w:r>
          </w:p>
          <w:p w:rsidR="00F769DF" w:rsidRPr="00D31C1A" w:rsidRDefault="00F769DF" w:rsidP="00F769DF">
            <w:pPr>
              <w:numPr>
                <w:ilvl w:val="0"/>
                <w:numId w:val="1"/>
              </w:num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Дополнительные профессиональные образовательные программы – программы повышения квалификации, программы профессиональной переподготовки;</w:t>
            </w:r>
          </w:p>
          <w:p w:rsidR="00F769DF" w:rsidRPr="00D31C1A" w:rsidRDefault="00F769DF" w:rsidP="00F769DF">
            <w:pPr>
              <w:numPr>
                <w:ilvl w:val="0"/>
                <w:numId w:val="1"/>
              </w:num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Программы профессионального обучения – программы профессиональной подготовки по профессиям рабочих, должностях служащих, программы переподготовки рабочих, служащих, программы повышения квалификации рабочих, служащих;</w:t>
            </w:r>
          </w:p>
          <w:p w:rsidR="00F769DF" w:rsidRPr="00D31C1A" w:rsidRDefault="00F769DF" w:rsidP="00F769DF">
            <w:pPr>
              <w:numPr>
                <w:ilvl w:val="0"/>
                <w:numId w:val="1"/>
              </w:numPr>
              <w:tabs>
                <w:tab w:val="left" w:pos="0"/>
              </w:tabs>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Дополнительные общеобразовательные программы, (в том числе программы дополнительного образования детей и взрослых)</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Дополнительные образовательные программы включают в себя рабочие программы учебных курсов, предметов, дисциплин (модулей).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Содержание реализуемой дополнительной профессиональной программы учитывает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Программа профессиональной переподготовки разрабатывается организацией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w:t>
            </w:r>
            <w:r w:rsidRPr="00D31C1A">
              <w:rPr>
                <w:rFonts w:eastAsia="Times New Roman" w:cs="Times New Roman"/>
                <w:position w:val="-6"/>
                <w:sz w:val="20"/>
                <w:szCs w:val="20"/>
              </w:rPr>
              <w:lastRenderedPageBreak/>
              <w:t>профессионального и (или) высшего образования к результатам освоения образовательных программ.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 предусмотренных законом случаях такие программы согласуются с уполномоченными органами (подразделениями) министерства внутренних дел Российской Федерации, иными федеральными органами исполнительной власти.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2.3. Образовательные программы в Организации реализуются по направлениям подготовки (переподготовки) и повышения квалификации: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а) охранников;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б) руководителей частных охранных организаций.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Образовательная организация также может проводить обучение</w:t>
            </w:r>
            <w:proofErr w:type="gramStart"/>
            <w:r w:rsidRPr="00D31C1A">
              <w:rPr>
                <w:rFonts w:eastAsia="Times New Roman" w:cs="Times New Roman"/>
                <w:position w:val="-6"/>
                <w:sz w:val="20"/>
                <w:szCs w:val="20"/>
              </w:rPr>
              <w:t xml:space="preserve"> ,</w:t>
            </w:r>
            <w:proofErr w:type="gramEnd"/>
            <w:r w:rsidRPr="00D31C1A">
              <w:rPr>
                <w:rFonts w:eastAsia="Times New Roman" w:cs="Times New Roman"/>
                <w:position w:val="-6"/>
                <w:sz w:val="20"/>
                <w:szCs w:val="20"/>
              </w:rPr>
              <w:t xml:space="preserve"> по иным направлениям подготовки (специальностям) в области права, безопасности, а также в области физической культуры и спорта.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Образовательная организация реализует различные образовательные программы, предусматривающие получение знаний, умений и навыков в связи с использованием оружия, в том числе:</w:t>
            </w:r>
          </w:p>
          <w:p w:rsidR="00F769DF" w:rsidRPr="00D31C1A" w:rsidRDefault="00F769DF" w:rsidP="00F769DF">
            <w:pPr>
              <w:numPr>
                <w:ilvl w:val="0"/>
                <w:numId w:val="2"/>
              </w:num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Образовательные программы в области физической культуры и спорта, включающие дисциплины с использованием огнестрельного оружия;</w:t>
            </w:r>
          </w:p>
          <w:p w:rsidR="00F769DF" w:rsidRPr="00D31C1A" w:rsidRDefault="00F769DF" w:rsidP="00F769DF">
            <w:pPr>
              <w:numPr>
                <w:ilvl w:val="0"/>
                <w:numId w:val="2"/>
              </w:num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Программы подготовки лиц в целях изучения правил безопасного обращения с оружием и приобретение навыков безопасного обращения с оружием.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Образовательная организация вправе осуществлять образовательную деятельность по следующим образовательным программам, реализация которых не является основной целью  деятельности Организации, а именно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 Права и обязанности детей и молодежи в Образовательной организации  определяются законодательством и настоящим Уставом. </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Каждый учащийся имеет право </w:t>
            </w:r>
            <w:proofErr w:type="gramStart"/>
            <w:r w:rsidRPr="00D31C1A">
              <w:rPr>
                <w:rFonts w:eastAsia="Times New Roman" w:cs="Times New Roman"/>
                <w:position w:val="-6"/>
                <w:sz w:val="20"/>
                <w:szCs w:val="20"/>
              </w:rPr>
              <w:t>на</w:t>
            </w:r>
            <w:proofErr w:type="gramEnd"/>
            <w:r w:rsidRPr="00D31C1A">
              <w:rPr>
                <w:rFonts w:eastAsia="Times New Roman" w:cs="Times New Roman"/>
                <w:position w:val="-6"/>
                <w:sz w:val="20"/>
                <w:szCs w:val="20"/>
              </w:rPr>
              <w:t>:</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защиту своего достоинства;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защиту от физического и психического насилия, оскорбления личности;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получение квалифицированной помощи в коррекции имеющихся ограниченных возможностей здоровья при наличии условий в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развитие своих творческих способностей, интересов.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Каждый учащийся обязан:</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быть уважительным и культурным в общении со сверстниками и взрослыми;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бережно и созидательно относиться к окружающей среде;</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быть аккуратным и опрятным;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уметь слушать и слышать речь взрослого.</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 Родители (законные представители) имеют право: </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защищать законные права и интересы детей;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выбирать формы и программы обучения в рамках, предоставляемых Образовательной организацией образовательных услуг;</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знакомиться с ходом и содержанием образовательного процесса;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знакомиться с Уставом Образовательной организации и другими документами, регламентирующими организацию образовательного процесса в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Родители (законные представители) учащихся обязаны выполнять условия договора, заключенного с Образовательной организацией.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2.4 Цели образовательного процесса проводимого Образовательной организацией, определяются уровнем (видом) образования, которые получают обучаемые.</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2.5. Реализация программы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 структуре программы повышения квалификации должно быть представлено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Реализация программы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приобретения новой квалификации.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 структуре программы профессиональной переподготовки должны быть представлены:</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Характеристика новой квалификации и связанных с ней видов профессиональной деятельности, трудовых функций и (или) уровней квалификации, характеристика компетенций, </w:t>
            </w:r>
            <w:r w:rsidRPr="00D31C1A">
              <w:rPr>
                <w:rFonts w:eastAsia="Times New Roman" w:cs="Times New Roman"/>
                <w:position w:val="-6"/>
                <w:sz w:val="20"/>
                <w:szCs w:val="20"/>
              </w:rPr>
              <w:lastRenderedPageBreak/>
              <w:t>подлежащих совершенствованию, и (или) перечень новых компетенций, формирующихся в результате освоения программы.</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2.6. 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 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федеральных государственных образовательных стандартов.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2.7. Основные характеристики организации образовательного процесса:</w:t>
            </w:r>
          </w:p>
          <w:p w:rsidR="00F769DF" w:rsidRPr="00D31C1A" w:rsidRDefault="00F769DF" w:rsidP="00972D62">
            <w:pPr>
              <w:spacing w:line="240" w:lineRule="atLeast"/>
              <w:ind w:left="318" w:firstLine="917"/>
              <w:contextualSpacing/>
              <w:jc w:val="both"/>
              <w:rPr>
                <w:rFonts w:eastAsia="Times New Roman" w:cs="Times New Roman"/>
                <w:color w:val="FF6600"/>
                <w:position w:val="-6"/>
                <w:sz w:val="20"/>
                <w:szCs w:val="20"/>
              </w:rPr>
            </w:pPr>
            <w:r w:rsidRPr="00D31C1A">
              <w:rPr>
                <w:rFonts w:eastAsia="Times New Roman" w:cs="Times New Roman"/>
                <w:position w:val="-6"/>
                <w:sz w:val="20"/>
                <w:szCs w:val="20"/>
              </w:rPr>
              <w:t>а) обучение в Образовательной организации осуществляется на русском языке;</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б) в Образовательную организацию принимаются граждане РФ, а так же лица, не являющиеся гражданами Российской Федерации в порядке, установленном   соответствующими локальными нормативными актами, принятыми в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 особенностью обучения является проведение при реализации отдельных программ практических стрельб  и занятий по рукопашному бою и психофизической подготовке с использованием собственных или арендуемых тиров, спортзалов и соответствующего оборудования (в том числе оружия, боеприпасов, специальных средств и т.п.).</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Конкретные и типы оружия и патронов, необходимых для занятий, определяются исходя из целей и задач, определяемых направлением соответствующих образовательных программ, либо непосредственно указываются при разработке и утверждении указанных образовательных программ. В случае отсутствия собственных условий для стрелковой подготовки Образовательная организация на договорной основе использует стрелковые объекты сторонних государственных или негосударственных организаций;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г) в Образовательной организации могут обучаться лица, не являющиеся гражданами Российской Федерации (в том числе с использованием на занятиях переводчиков). По завершении отдельных программ обучения, предусмотренных п. 2.3. настоящего Устава, названные лица, в отличие от граждан Российской Федерации, не приобретают права на работу в предприятиях с особыми уставными задачами и/или закрепление за ними оружия в названных организациях (на основании законодательства действующего на момент регистрации Устава);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д) в Образовательной организации могут обучаться и любые лица, не предоставившие указанных выше медицинских справок, но по </w:t>
            </w:r>
            <w:proofErr w:type="gramStart"/>
            <w:r w:rsidRPr="00D31C1A">
              <w:rPr>
                <w:rFonts w:eastAsia="Times New Roman" w:cs="Times New Roman"/>
                <w:position w:val="-6"/>
                <w:sz w:val="20"/>
                <w:szCs w:val="20"/>
              </w:rPr>
              <w:t>программам</w:t>
            </w:r>
            <w:proofErr w:type="gramEnd"/>
            <w:r w:rsidRPr="00D31C1A">
              <w:rPr>
                <w:rFonts w:eastAsia="Times New Roman" w:cs="Times New Roman"/>
                <w:position w:val="-6"/>
                <w:sz w:val="20"/>
                <w:szCs w:val="20"/>
              </w:rPr>
              <w:t xml:space="preserve"> не требующим предоставления медицинских заключений (не связанных с использованием оружия в учебном процессе и т.д.);</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е) продолжительность </w:t>
            </w:r>
            <w:proofErr w:type="gramStart"/>
            <w:r w:rsidRPr="00D31C1A">
              <w:rPr>
                <w:rFonts w:eastAsia="Times New Roman" w:cs="Times New Roman"/>
                <w:position w:val="-6"/>
                <w:sz w:val="20"/>
                <w:szCs w:val="20"/>
              </w:rPr>
              <w:t>обучения по</w:t>
            </w:r>
            <w:proofErr w:type="gramEnd"/>
            <w:r w:rsidRPr="00D31C1A">
              <w:rPr>
                <w:rFonts w:eastAsia="Times New Roman" w:cs="Times New Roman"/>
                <w:position w:val="-6"/>
                <w:sz w:val="20"/>
                <w:szCs w:val="20"/>
              </w:rPr>
              <w:t xml:space="preserve"> его этапам устанавливается учебными программами.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2.8. Образовательные отношения прекращаются в порядке, предусмотренном </w:t>
            </w:r>
            <w:bookmarkStart w:id="1" w:name="sub_108744"/>
            <w:r w:rsidRPr="00D31C1A">
              <w:rPr>
                <w:rFonts w:eastAsia="Times New Roman" w:cs="Times New Roman"/>
                <w:position w:val="-6"/>
                <w:sz w:val="20"/>
                <w:szCs w:val="20"/>
              </w:rPr>
              <w:t xml:space="preserve">   соответствующими локальными нормативными актами, принятыми в Образовательной организации и в соответствии с действующим законодательством РФ.</w:t>
            </w:r>
          </w:p>
          <w:bookmarkEnd w:id="1"/>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2.9. Отношения обучаемого и Образовательной организации регламентируются и оформляются заявлением - договором (с частным лицом) или договором (с организацией, направляющей обучаемого в Образовательную организацию).</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 договоре (заявлении-договоре) определяется: уровень образования (тип и вид образовательной программы), сроки обучения, размер платы за обучение, гарантии и ответственность образовательного учреждения в случае  приостановления действия или аннулирования лицензии, либо лишения образовательного учреждения государственной аккредитации, либо прекращения деятельности образовательного учреждения, иные условия.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2.10. Режим занятий определяется расписанием занятий, составляемым на основе учебных программ и учебных планов.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2.11. Обучение в Образовательной организации платное. Платная образовательная деятельность не рассматривается как предпринимательская, если получаемый от неё доход полностью идет на возмещение затрат на обеспечение образовательного процесса (в том числе на заработную плату), его развитие и совершенствование в данном образовательном учреждении.</w:t>
            </w:r>
          </w:p>
          <w:p w:rsidR="00F769DF" w:rsidRPr="00D31C1A" w:rsidRDefault="00F769DF" w:rsidP="00972D62">
            <w:pPr>
              <w:spacing w:line="240" w:lineRule="atLeast"/>
              <w:ind w:left="318" w:firstLine="917"/>
              <w:contextualSpacing/>
              <w:jc w:val="center"/>
              <w:rPr>
                <w:rFonts w:eastAsia="Times New Roman" w:cs="Times New Roman"/>
                <w:b/>
                <w:position w:val="-6"/>
                <w:sz w:val="20"/>
                <w:szCs w:val="20"/>
              </w:rPr>
            </w:pPr>
          </w:p>
          <w:p w:rsidR="00F769DF" w:rsidRPr="00D31C1A" w:rsidRDefault="00F769DF" w:rsidP="00972D62">
            <w:pPr>
              <w:spacing w:line="240" w:lineRule="atLeast"/>
              <w:ind w:left="318" w:firstLine="917"/>
              <w:contextualSpacing/>
              <w:jc w:val="center"/>
              <w:rPr>
                <w:rFonts w:eastAsia="Times New Roman" w:cs="Times New Roman"/>
                <w:b/>
                <w:position w:val="-6"/>
                <w:sz w:val="20"/>
                <w:szCs w:val="20"/>
              </w:rPr>
            </w:pPr>
            <w:r w:rsidRPr="00D31C1A">
              <w:rPr>
                <w:rFonts w:eastAsia="Times New Roman" w:cs="Times New Roman"/>
                <w:b/>
                <w:position w:val="-6"/>
                <w:sz w:val="20"/>
                <w:szCs w:val="20"/>
              </w:rPr>
              <w:t>3. Компетенция, права, обязанности и ответственность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3.1. К компетенции Образовательной организации в установленной  сфере деятельности относятся: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 разработка и принятие правил внутреннего распорядка слушателей, правил внутреннего трудового распорядка, иных локальных нормативных актов.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2)материально-техническое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roofErr w:type="gramStart"/>
            <w:r w:rsidRPr="00D31C1A">
              <w:rPr>
                <w:rFonts w:eastAsia="Times New Roman" w:cs="Times New Roman"/>
                <w:position w:val="-6"/>
                <w:sz w:val="20"/>
                <w:szCs w:val="20"/>
              </w:rPr>
              <w:t xml:space="preserve"> ,</w:t>
            </w:r>
            <w:proofErr w:type="gramEnd"/>
            <w:r w:rsidRPr="00D31C1A">
              <w:rPr>
                <w:rFonts w:eastAsia="Times New Roman" w:cs="Times New Roman"/>
                <w:position w:val="-6"/>
                <w:sz w:val="20"/>
                <w:szCs w:val="20"/>
              </w:rPr>
              <w:t xml:space="preserve">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lastRenderedPageBreak/>
              <w:t xml:space="preserve">3)предоставление учредителям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31C1A">
              <w:rPr>
                <w:rFonts w:eastAsia="Times New Roman" w:cs="Times New Roman"/>
                <w:position w:val="-6"/>
                <w:sz w:val="20"/>
                <w:szCs w:val="20"/>
              </w:rPr>
              <w:t>самообследования</w:t>
            </w:r>
            <w:proofErr w:type="spellEnd"/>
            <w:r w:rsidRPr="00D31C1A">
              <w:rPr>
                <w:rFonts w:eastAsia="Times New Roman" w:cs="Times New Roman"/>
                <w:position w:val="-6"/>
                <w:sz w:val="20"/>
                <w:szCs w:val="20"/>
              </w:rPr>
              <w:t>;</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4)установление штатного расписания, если иное не установлено нормативными правовыми актами Российской Федерации;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5)прием на работу сотрудников, заключение с ними и расторжение трудовых договоров;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6)разработка и утверждение образовательных программ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7)разработка и утверждение по согласованию с учредителями программы развития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8)прием слушателей в образовательную организацию;</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9) индивидуальный учет результатов освоения слушателями образовательных программ, а также хранение в архивах информации об этих результатах на бумажных и (или) электронных носителях;</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10) использование и совершенствование методов обучения и воспитания, образовательных технологий;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11) проведение </w:t>
            </w:r>
            <w:proofErr w:type="spellStart"/>
            <w:r w:rsidRPr="00D31C1A">
              <w:rPr>
                <w:rFonts w:eastAsia="Times New Roman" w:cs="Times New Roman"/>
                <w:position w:val="-6"/>
                <w:sz w:val="20"/>
                <w:szCs w:val="20"/>
              </w:rPr>
              <w:t>самообследования</w:t>
            </w:r>
            <w:proofErr w:type="spellEnd"/>
            <w:r w:rsidRPr="00D31C1A">
              <w:rPr>
                <w:rFonts w:eastAsia="Times New Roman" w:cs="Times New Roman"/>
                <w:position w:val="-6"/>
                <w:sz w:val="20"/>
                <w:szCs w:val="20"/>
              </w:rPr>
              <w:t xml:space="preserve">, обеспечение </w:t>
            </w:r>
            <w:proofErr w:type="gramStart"/>
            <w:r w:rsidRPr="00D31C1A">
              <w:rPr>
                <w:rFonts w:eastAsia="Times New Roman" w:cs="Times New Roman"/>
                <w:position w:val="-6"/>
                <w:sz w:val="20"/>
                <w:szCs w:val="20"/>
              </w:rPr>
              <w:t>функционирования внутренней системы оценки качества образования</w:t>
            </w:r>
            <w:proofErr w:type="gramEnd"/>
            <w:r w:rsidRPr="00D31C1A">
              <w:rPr>
                <w:rFonts w:eastAsia="Times New Roman" w:cs="Times New Roman"/>
                <w:position w:val="-6"/>
                <w:sz w:val="20"/>
                <w:szCs w:val="20"/>
              </w:rPr>
              <w:t>;</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12) создание условий для занятия слушателями физической культурой и спортом;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13) иные вопросы в соответствии с законодательством Российской Федерации.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3.2. Образовательная организация обязана осуществлять свою деятельность в соответствии с законодательством об образовании, в том числе:</w:t>
            </w:r>
          </w:p>
          <w:p w:rsidR="00F769DF" w:rsidRPr="00D31C1A" w:rsidRDefault="00F769DF" w:rsidP="00F769DF">
            <w:pPr>
              <w:numPr>
                <w:ilvl w:val="0"/>
                <w:numId w:val="3"/>
              </w:num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Обеспечить реализацию в полном объеме образовательных программ, соответствие качества подготовки слушателей установленным требованиям, соответствие применяемых форм, средств, методов обучения и воспитания возрастным</w:t>
            </w:r>
            <w:proofErr w:type="gramStart"/>
            <w:r w:rsidRPr="00D31C1A">
              <w:rPr>
                <w:rFonts w:eastAsia="Times New Roman" w:cs="Times New Roman"/>
                <w:position w:val="-6"/>
                <w:sz w:val="20"/>
                <w:szCs w:val="20"/>
              </w:rPr>
              <w:t xml:space="preserve"> ,</w:t>
            </w:r>
            <w:proofErr w:type="gramEnd"/>
            <w:r w:rsidRPr="00D31C1A">
              <w:rPr>
                <w:rFonts w:eastAsia="Times New Roman" w:cs="Times New Roman"/>
                <w:position w:val="-6"/>
                <w:sz w:val="20"/>
                <w:szCs w:val="20"/>
              </w:rPr>
              <w:t>психофизическим особенностям, склонностям, способностям, интересам и потребностям слушателей;</w:t>
            </w:r>
          </w:p>
          <w:p w:rsidR="00F769DF" w:rsidRPr="00D31C1A" w:rsidRDefault="00F769DF" w:rsidP="00F769DF">
            <w:pPr>
              <w:numPr>
                <w:ilvl w:val="0"/>
                <w:numId w:val="3"/>
              </w:numPr>
              <w:ind w:left="318" w:firstLine="917"/>
              <w:contextualSpacing/>
              <w:jc w:val="both"/>
              <w:rPr>
                <w:rFonts w:eastAsia="Times New Roman" w:cs="Times New Roman"/>
                <w:position w:val="-6"/>
                <w:sz w:val="20"/>
                <w:szCs w:val="20"/>
              </w:rPr>
            </w:pPr>
            <w:proofErr w:type="gramStart"/>
            <w:r w:rsidRPr="00D31C1A">
              <w:rPr>
                <w:rFonts w:eastAsia="Times New Roman" w:cs="Times New Roman"/>
                <w:position w:val="-6"/>
                <w:sz w:val="20"/>
                <w:szCs w:val="20"/>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F769DF" w:rsidRPr="00D31C1A" w:rsidRDefault="00F769DF" w:rsidP="00F769DF">
            <w:pPr>
              <w:numPr>
                <w:ilvl w:val="0"/>
                <w:numId w:val="3"/>
              </w:numPr>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Соблюдать права и свободы обучающихся, работников образовательной организации.</w:t>
            </w:r>
          </w:p>
          <w:p w:rsidR="00F769DF" w:rsidRPr="00D31C1A" w:rsidRDefault="00F769DF" w:rsidP="00972D62">
            <w:pPr>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3.3. </w:t>
            </w:r>
            <w:proofErr w:type="gramStart"/>
            <w:r w:rsidRPr="00D31C1A">
              <w:rPr>
                <w:rFonts w:eastAsia="Times New Roman" w:cs="Times New Roman"/>
                <w:position w:val="-6"/>
                <w:sz w:val="20"/>
                <w:szCs w:val="20"/>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слушателей, работников образовательной организации.</w:t>
            </w:r>
            <w:proofErr w:type="gramEnd"/>
            <w:r w:rsidRPr="00D31C1A">
              <w:rPr>
                <w:rFonts w:eastAsia="Times New Roman" w:cs="Times New Roman"/>
                <w:position w:val="-6"/>
                <w:sz w:val="20"/>
                <w:szCs w:val="20"/>
              </w:rPr>
              <w:t xml:space="preserve"> За нарушение или незаконное ограничение права на образование и предусмотренных законодательством об образовании прав и свобод слушателей, родителей (законных представителей) несовершеннолетних слушателей,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769DF" w:rsidRPr="00D31C1A" w:rsidRDefault="00F769DF" w:rsidP="00972D62">
            <w:pPr>
              <w:spacing w:line="240" w:lineRule="atLeast"/>
              <w:ind w:left="318" w:firstLine="917"/>
              <w:contextualSpacing/>
              <w:jc w:val="center"/>
              <w:rPr>
                <w:rFonts w:eastAsia="Times New Roman" w:cs="Times New Roman"/>
                <w:b/>
                <w:position w:val="-6"/>
                <w:sz w:val="20"/>
                <w:szCs w:val="20"/>
              </w:rPr>
            </w:pPr>
          </w:p>
          <w:p w:rsidR="00F769DF" w:rsidRPr="00D31C1A" w:rsidRDefault="00F769DF" w:rsidP="00972D62">
            <w:pPr>
              <w:spacing w:line="240" w:lineRule="atLeast"/>
              <w:ind w:left="318" w:firstLine="917"/>
              <w:contextualSpacing/>
              <w:jc w:val="center"/>
              <w:rPr>
                <w:rFonts w:eastAsia="Times New Roman" w:cs="Times New Roman"/>
                <w:b/>
                <w:position w:val="-6"/>
                <w:sz w:val="20"/>
                <w:szCs w:val="20"/>
              </w:rPr>
            </w:pPr>
            <w:r w:rsidRPr="00D31C1A">
              <w:rPr>
                <w:rFonts w:eastAsia="Times New Roman" w:cs="Times New Roman"/>
                <w:b/>
                <w:position w:val="-6"/>
                <w:sz w:val="20"/>
                <w:szCs w:val="20"/>
              </w:rPr>
              <w:t>4. Имущество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4.1. Образовательная организация должна иметь в собственности или на ином законном основании имущество, необходимое для осуществления образовательной деятельности.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4.2.  Образовательная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4.3. </w:t>
            </w:r>
            <w:proofErr w:type="gramStart"/>
            <w:r w:rsidRPr="00D31C1A">
              <w:rPr>
                <w:rFonts w:eastAsia="Times New Roman" w:cs="Times New Roman"/>
                <w:position w:val="-6"/>
                <w:sz w:val="20"/>
                <w:szCs w:val="20"/>
              </w:rPr>
              <w:t>Источниками формирования имущества Образовательной организации в денежной и иных формах являются:</w:t>
            </w:r>
            <w:proofErr w:type="gramEnd"/>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добровольные имущественные взносы и пожертвования;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выручка от реализации товаров, работ, услуг;</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дивиденды (доходы, проценты), получаемые по акциям, облигациям, другим ценным бумагам и вкладам;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доходы, получаемые от собственности автономной некоммерческой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 </w:t>
            </w:r>
            <w:proofErr w:type="gramStart"/>
            <w:r w:rsidRPr="00D31C1A">
              <w:rPr>
                <w:rFonts w:eastAsia="Times New Roman" w:cs="Times New Roman"/>
                <w:position w:val="-6"/>
                <w:sz w:val="20"/>
                <w:szCs w:val="20"/>
              </w:rPr>
              <w:t>другие</w:t>
            </w:r>
            <w:proofErr w:type="gramEnd"/>
            <w:r w:rsidRPr="00D31C1A">
              <w:rPr>
                <w:rFonts w:eastAsia="Times New Roman" w:cs="Times New Roman"/>
                <w:position w:val="-6"/>
                <w:sz w:val="20"/>
                <w:szCs w:val="20"/>
              </w:rPr>
              <w:t xml:space="preserve"> не запрещенные законом поступления.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4.4. Полученная Образовательной организацией прибыль не подлежит распределению между её участниками.</w:t>
            </w:r>
          </w:p>
          <w:p w:rsidR="00F769DF" w:rsidRPr="00D31C1A" w:rsidRDefault="00F769DF" w:rsidP="00972D62">
            <w:pPr>
              <w:spacing w:line="240" w:lineRule="atLeast"/>
              <w:ind w:left="318" w:firstLine="917"/>
              <w:contextualSpacing/>
              <w:jc w:val="center"/>
              <w:rPr>
                <w:rFonts w:eastAsia="Times New Roman" w:cs="Times New Roman"/>
                <w:b/>
                <w:position w:val="-6"/>
                <w:sz w:val="20"/>
                <w:szCs w:val="20"/>
              </w:rPr>
            </w:pPr>
            <w:r w:rsidRPr="00D31C1A">
              <w:rPr>
                <w:rFonts w:eastAsia="Times New Roman" w:cs="Times New Roman"/>
                <w:b/>
                <w:position w:val="-6"/>
                <w:sz w:val="20"/>
                <w:szCs w:val="20"/>
              </w:rPr>
              <w:t>5. Органы управления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5.1. Высшим органом управления Образовательной организации является </w:t>
            </w:r>
            <w:r w:rsidRPr="00D31C1A">
              <w:rPr>
                <w:rFonts w:eastAsia="Times New Roman" w:cs="Times New Roman"/>
                <w:b/>
                <w:position w:val="-6"/>
                <w:sz w:val="20"/>
                <w:szCs w:val="20"/>
              </w:rPr>
              <w:t>Совет организации</w:t>
            </w:r>
            <w:r w:rsidRPr="00D31C1A">
              <w:rPr>
                <w:rFonts w:eastAsia="Times New Roman" w:cs="Times New Roman"/>
                <w:position w:val="-6"/>
                <w:sz w:val="20"/>
                <w:szCs w:val="20"/>
              </w:rPr>
              <w:t>, основной функцией которого является обеспечение соблюдения образовательной организацией целей, в интересах которых она была создана.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 состав Совета организации входят учредители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Управление Образовательной организации осуществляется в соответствии с законодательством РФ и настоящим Уставом.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lastRenderedPageBreak/>
              <w:t>Совет организации собирается по мере необходимости, но не реже 1 раза в год.</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Совет организации правомочен, если на указанном собрании присутствуют все его члены. Решения Совета организации по вопросам компетенции высшего органа управления Образовательной  организации, в том числе по вопросам исключительной компетенции высшего органа управления Образовательной  организации принимаются единогласно.</w:t>
            </w:r>
            <w:bookmarkStart w:id="2" w:name="sub_2942"/>
            <w:r w:rsidRPr="00D31C1A">
              <w:rPr>
                <w:rFonts w:eastAsia="Times New Roman" w:cs="Times New Roman"/>
                <w:position w:val="-6"/>
                <w:sz w:val="20"/>
                <w:szCs w:val="20"/>
              </w:rPr>
              <w:t xml:space="preserve"> </w:t>
            </w:r>
          </w:p>
          <w:bookmarkEnd w:id="2"/>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 Каждый член Совета Организации, при принятии решения по повестке дня, имеет  один  голос.</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 начале заседания Совета организации производятся выборы Председательствующего и секретаря из числа членов Совета Организации. При голосовании по вопросу об избрании Председательствующего и секретаря, каждый член Совета Организации имеет один голос, а решение по указанному вопросу принимается простым большинством.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Председатель и секретарь Совета Организации организуют ведение протокола заседание членов Совета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Протокол  заседание членов Совета Организации подписывается  Председателем и секретарем Совета Организации и  заверяется  печатью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Протоколы всех заседаний Совета Организации подшиваются в книгу протоколов и решений, которая хранится по месту нахождения постоянно действующего органа управления Организации и  должна  предоставляться учредителям для ознакомления, по их первому требованию.</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5.2. К исключительной компетенции Совета организации относится: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а) изменение Устава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б) определение приоритетных направлений деятельности образовательной организации, принципов формирования и использования имущества, утверждение финансового плана и внесение в него изменений;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 назначение на должность Директора сроком на 5 (пять) лет, досрочное прекращение его полномочий;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г) рассмотрение вопросов и принятие решений - о приеме в состав Учредителей Организации физических или юридических лиц, на основании их заявления  и утверждение условий  их приема.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д) рассмотрение вопросов и принятие решений – об исключении физического или юридического лица  из состава Учредителей Организации;  </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е) принятие решения по открытию расчетного и других счетов в банках;</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ж) организация проверок финансово-хозяйственной деятельности Образовательной организации и принятие по результатам проверок соответствующих мер в порядке, установленном законодательством Российской Федерации;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з) утверждение годовых бухгалтерских балансов и бухгалтерских отчетов;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и) заслушивание отчетов Директора образовательной организации и их утверждение;</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к)  принятие решения о создании филиалов, открытии представительств Образовательной организации, утверждение положений о них, а также о прекращении их деятельности;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л) установление системы оплаты труда, формы материального поощрения, утверждение положения об оплате труда и премирования работников Образовательной организации, иных положений, правил внутреннего трудового распорядка, исходя из требований Трудового кодекса РФ, федеральных законов и других нормативно-правовых актов РФ;</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м) решение об участии в других организациях;</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н) утверждение положений о коллегиальных органах управления Образовательной организации, образование коллегиальных органов управления Образовательной организации, принятие решений о досрочном прекращении полномочий коллегиальных органов управления Образовательной организации или о досрочном прекращении полномочий их членов;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 принятие решений о реорганизации и ликвидации Образовательной организации, о назначении ликвидационной комиссии (ликвидатора) и об утверждении ликвидационного баланса;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 решение иных вопросов, включая вопросы, предусмотренные действующим законодательством Российской Федерации и принятие решений.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5.3. Единоличным исполнительным органом Образовательной организации, осуществляется непосредственное  управление, является </w:t>
            </w:r>
            <w:r w:rsidRPr="00D31C1A">
              <w:rPr>
                <w:rFonts w:eastAsia="Times New Roman" w:cs="Times New Roman"/>
                <w:b/>
                <w:position w:val="-6"/>
                <w:sz w:val="20"/>
                <w:szCs w:val="20"/>
              </w:rPr>
              <w:t>Директор</w:t>
            </w:r>
            <w:r w:rsidRPr="00D31C1A">
              <w:rPr>
                <w:rFonts w:eastAsia="Times New Roman" w:cs="Times New Roman"/>
                <w:position w:val="-6"/>
                <w:sz w:val="20"/>
                <w:szCs w:val="20"/>
              </w:rPr>
              <w:t>, назначаемый на должность сроком на 5 (пять) лет и освобождаемый от должности решением Общего собрания учредителей.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5.4. Директор подотчетен Общему собранию учредителей и осуществляет свою деятельность на основании заключенного с ним трудового договора в соответствии с законодательством РФ.</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5.5. Директор является единоличным исполнительным органом Образовательной организации, осуществляет руководство текущей деятельностью Образовательной организации и имеет следующие права и обязанности: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без доверенности действовать от имени Образовательной организации, представлять ее интересы во всех организациях, как на территории РФ, так и за ее пределами;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lastRenderedPageBreak/>
              <w:t>- разрабатывать и принимать правила внутреннего распорядка слушателей, правила внутреннего трудового распорядка, иные локальные нормативные акты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управлять имуществом Образовательной организации в пределах, установленных учредителями, настоящим Уставом и заключенным с ним трудовым договором;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совершать сделки, соответствующие целям деятельности Образовательной организации, в соответствии с Уставом</w:t>
            </w:r>
            <w:proofErr w:type="gramStart"/>
            <w:r w:rsidRPr="00D31C1A">
              <w:rPr>
                <w:rFonts w:eastAsia="Times New Roman" w:cs="Times New Roman"/>
                <w:position w:val="-6"/>
                <w:sz w:val="20"/>
                <w:szCs w:val="20"/>
              </w:rPr>
              <w:t xml:space="preserve"> ;</w:t>
            </w:r>
            <w:proofErr w:type="gramEnd"/>
            <w:r w:rsidRPr="00D31C1A">
              <w:rPr>
                <w:rFonts w:eastAsia="Times New Roman" w:cs="Times New Roman"/>
                <w:position w:val="-6"/>
                <w:sz w:val="20"/>
                <w:szCs w:val="20"/>
              </w:rPr>
              <w:t xml:space="preserve"> выдавать доверенности, открывать счета по решению учредителей и в соответствии с законодательством РФ;</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утверждать штатное расписание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установление системы оплаты труда, формы материального поощрения, утверждение положения об оплате труда и премирования работников Образовательной организации, иных положений, правил внутреннего трудового распорядка, исходя из требований Трудового кодекса РФ, федеральных законов и других нормативно-правовых актов РФ;</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на основании законодательства РФ и настоящего Устава издавать приказы, распоряжения, правила и инструкции по вопросам, входящим в компетенцию Директора, обязательные для исполнения всеми работниками и слушателями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принимать на работу и увольнять с работы работников, зачислять на обучение и отчислять слушателей Образовательной организации, применять к ним меры поощрения и налагать на них дисциплинарные взыскания;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обеспечивать выполнение законодательства РФ, настоящего Устава, а также распоряжений и иных распорядительных документов учредителей;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не допускать принятия обязательств, сверх пределов, установленных учредителями, действующим законодательством РФ и настоящим Уставом;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обеспечивать ведение бухгалтерского учета и отчетности;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осуществлять иные полномочия в соответствии с решениями учредителей и настоящим Уставом.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5.6. Директор разрабатывает и осуществляет мероприятия по обеспечению сохранности коммерческой тайны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5.7. Директор несет ответственность </w:t>
            </w:r>
            <w:proofErr w:type="gramStart"/>
            <w:r w:rsidRPr="00D31C1A">
              <w:rPr>
                <w:rFonts w:eastAsia="Times New Roman" w:cs="Times New Roman"/>
                <w:position w:val="-6"/>
                <w:sz w:val="20"/>
                <w:szCs w:val="20"/>
              </w:rPr>
              <w:t>за</w:t>
            </w:r>
            <w:proofErr w:type="gramEnd"/>
            <w:r w:rsidRPr="00D31C1A">
              <w:rPr>
                <w:rFonts w:eastAsia="Times New Roman" w:cs="Times New Roman"/>
                <w:position w:val="-6"/>
                <w:sz w:val="20"/>
                <w:szCs w:val="20"/>
              </w:rPr>
              <w:t>:</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нецелевое использование денежных средств и иных средств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принятие обязательств, сверх средств, полученных от образовательной и иной приносящей доход деятельности;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другие нарушения настоящего Устава и действующего законодательства РФ.</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5.8. </w:t>
            </w:r>
            <w:proofErr w:type="gramStart"/>
            <w:r w:rsidRPr="00D31C1A">
              <w:rPr>
                <w:rFonts w:eastAsia="Times New Roman" w:cs="Times New Roman"/>
                <w:position w:val="-6"/>
                <w:sz w:val="20"/>
                <w:szCs w:val="20"/>
              </w:rPr>
              <w:t>Директор несет дисциплинарную ответственность в соответствии с законодательством РФ за неисполнение или ненадлежащее исполнение возложенных на него обязанностей, реализацию не в полном объеме учебных (тематических) планов и программ, качество подготовки, переподготовки и повышения квалификации рабочих кадров и специалистов, за нарушение прав и свобод, а также причинение вреда жизни и здоровью слушателей и работников во время образовательного процесса.</w:t>
            </w:r>
            <w:proofErr w:type="gramEnd"/>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5.9. В образовательной организации формируются коллегиальные органы управления – общее собрание работников и педагогический совет.</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Указанные органы осуществляют свою деятельность в соответствии с законодательством об образовании, настоящим Уставом и положениями о них, утверждаемыми Общим собранием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5.10. </w:t>
            </w:r>
            <w:r w:rsidRPr="00D31C1A">
              <w:rPr>
                <w:rFonts w:eastAsia="Times New Roman" w:cs="Times New Roman"/>
                <w:b/>
                <w:position w:val="-6"/>
                <w:sz w:val="20"/>
                <w:szCs w:val="20"/>
              </w:rPr>
              <w:t xml:space="preserve">Общее собрание работников </w:t>
            </w:r>
            <w:r w:rsidRPr="00D31C1A">
              <w:rPr>
                <w:rFonts w:eastAsia="Times New Roman" w:cs="Times New Roman"/>
                <w:position w:val="-6"/>
                <w:sz w:val="20"/>
                <w:szCs w:val="20"/>
              </w:rPr>
              <w:t>является органом самоуправления Образовательной организации, представляющим интересы работников Образовательной организации по вопросам регулирования социально-трудовых отношений в Образовательной организации. Участниками Общего собрания работников являются все лица, находящиеся на оплачиваемой работе в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Общее собрание работников проводится по мере необходимости, но не реже 1 раза в год. Внеочередное общее собрание работников созывается по требованию Директора Образовательной организации, или не менее чем пяти работников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Ведение Общего собрания работников возлагается на председательствующего, избираемого Общим собранием работников. Повестка дня и порядок рассмотрения вопросов, включенных в повестку дня, определяются соответствующим решением Общего собрания работников.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К компетенции Общего собрания работников относятся выборы представителей работников Образовательной организации для ведения переговоров с Директором Образовательной организации по подготовке проектов коллективных договоров (иных соглашений в области трудовых отношений) и их заключения, взаимных консультаций по вопросам регулирования трудовых отношений.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Общее собрание работников имеет право:</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 формировать постоянные и временные органы, осуществляющие </w:t>
            </w:r>
            <w:proofErr w:type="gramStart"/>
            <w:r w:rsidRPr="00D31C1A">
              <w:rPr>
                <w:rFonts w:eastAsia="Times New Roman" w:cs="Times New Roman"/>
                <w:position w:val="-6"/>
                <w:sz w:val="20"/>
                <w:szCs w:val="20"/>
              </w:rPr>
              <w:t>контроль за</w:t>
            </w:r>
            <w:proofErr w:type="gramEnd"/>
            <w:r w:rsidRPr="00D31C1A">
              <w:rPr>
                <w:rFonts w:eastAsia="Times New Roman" w:cs="Times New Roman"/>
                <w:position w:val="-6"/>
                <w:sz w:val="20"/>
                <w:szCs w:val="20"/>
              </w:rPr>
              <w:t xml:space="preserve"> выполнением принятых коллективных договоров (соглашений);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lastRenderedPageBreak/>
              <w:t>- избирать представителей работников Образовательной организации для участия в досудебном разрешении индивидуальных и коллективных трудовых споров; формировать состав примирительных комиссий;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-принимать решения об объявлении забастовки, если примирительные процедуры не привели к разрешению коллективного трудового спора.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Общее собрание работников правомочно принимать решения, если на нем присутствует более половины числа лиц, являющихся его участниками. Решение считается принятым, если за него проголосовало более половины присутствующих на собрании участников Общего собрания работников.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5.11. </w:t>
            </w:r>
            <w:r w:rsidRPr="00D31C1A">
              <w:rPr>
                <w:rFonts w:eastAsia="Times New Roman" w:cs="Times New Roman"/>
                <w:b/>
                <w:position w:val="-6"/>
                <w:sz w:val="20"/>
                <w:szCs w:val="20"/>
              </w:rPr>
              <w:t>Педагогический совет</w:t>
            </w:r>
            <w:r w:rsidRPr="00D31C1A">
              <w:rPr>
                <w:rFonts w:eastAsia="Times New Roman" w:cs="Times New Roman"/>
                <w:position w:val="-6"/>
                <w:sz w:val="20"/>
                <w:szCs w:val="20"/>
              </w:rPr>
              <w:t xml:space="preserve"> является органом самоуправления Образовательной организации, предназначенным для рассмотрения и решения вопросов, связанных с осуществлением, совершенствованием и развитием образовательной деятельности Образовательной организации. Членами Педагогического совета являются все педагогические работники Образовательной организации, включая лиц, работающих по совместительству.</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Руководство деятельностью Педагогического совета осуществляет его председатель, избираемый педагогическим советом из числа руководящих и педагогических работников, для которых Образовательная организация является основным местом работы и имеющих педагогический стаж не менее трех лет.</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Организационной формой деятельности Педагогического совета являются заседания, созываемые и проводимые по мере необходимости, но не реже одного раза в полгода.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Заседания Педагогического совета созываются председателем Педагогического совета.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Внеочередные заседания Педагогического совета также могут созываться по требованию учредителей, Директора Образовательной организации, либо одной третьей части педагогических работников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Ведение заседаний Педагогического совета осуществляет председатель Педагогического совета, а в его отсутствие – педагогический работник из числа присутствующих на заседании, уполномоченный соответствующим решением Педагогического совета.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К компетенции Педагогического совета относятся: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принятие образовательных программ, учебных планов;</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утверждение рабочих программ учебных предметов, дача согласия на использование методик образовательного процесса и образовательных технологий;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принятие годового плана работы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-определение списка учебников и учебных пособий, используемых в образовательном процессе в Образовательной организации, а также учебных пособий;</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рассмотрение актуальных вопросов совершенствования и развития образовательной деятельности Образовательной организации с принятием по этим вопросам решений информационного и или рекомендательного характера.</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Педагогический совет правомочен принимать решения, если на его заседании присутствует более половины числа лиц, являющихся его членами.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Решение Педагогического совета считается принятым, если за него проголосовало более половины присутствующих на заседании членов Педагогического совета. Решения Педагогического совета объявляются приказом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Права и обязанности Педагогического совета и его членов предусмотрены положением о Педагогическом совете.</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5.12</w:t>
            </w:r>
            <w:r w:rsidRPr="00D31C1A">
              <w:rPr>
                <w:rFonts w:eastAsia="Times New Roman" w:cs="Times New Roman"/>
                <w:b/>
                <w:position w:val="-6"/>
                <w:sz w:val="20"/>
                <w:szCs w:val="20"/>
              </w:rPr>
              <w:t>. Комиссия по урегулированию споров</w:t>
            </w:r>
            <w:r w:rsidRPr="00D31C1A">
              <w:rPr>
                <w:rFonts w:eastAsia="Times New Roman" w:cs="Times New Roman"/>
                <w:position w:val="-6"/>
                <w:sz w:val="20"/>
                <w:szCs w:val="20"/>
              </w:rPr>
              <w:t xml:space="preserve"> – это орган самоуправления Образовательной организации, предназначенный для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применение локальных нормативных актов, обжалования решений о применении </w:t>
            </w:r>
            <w:proofErr w:type="gramStart"/>
            <w:r w:rsidRPr="00D31C1A">
              <w:rPr>
                <w:rFonts w:eastAsia="Times New Roman" w:cs="Times New Roman"/>
                <w:position w:val="-6"/>
                <w:sz w:val="20"/>
                <w:szCs w:val="20"/>
              </w:rPr>
              <w:t>к</w:t>
            </w:r>
            <w:proofErr w:type="gramEnd"/>
            <w:r w:rsidRPr="00D31C1A">
              <w:rPr>
                <w:rFonts w:eastAsia="Times New Roman" w:cs="Times New Roman"/>
                <w:position w:val="-6"/>
                <w:sz w:val="20"/>
                <w:szCs w:val="20"/>
              </w:rPr>
              <w:t xml:space="preserve"> обучающимся дисциплинарного взыскания.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proofErr w:type="gramStart"/>
            <w:r w:rsidRPr="00D31C1A">
              <w:rPr>
                <w:rFonts w:eastAsia="Times New Roman" w:cs="Times New Roman"/>
                <w:position w:val="-6"/>
                <w:sz w:val="20"/>
                <w:szCs w:val="20"/>
              </w:rPr>
              <w:t>Комиссия выбирается Общим собранием работников в составе 4 человек, из которых 2 человека выбираются из обучающихся, 2 человека – выбираются из работников Образовательной организации.</w:t>
            </w:r>
            <w:proofErr w:type="gramEnd"/>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Комиссия по урегулированию споров правомочна принимать решения, если на ней присутствуют все члены. Решение считается принятым, если за него проголосовало более половины присутствующих на комиссии.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5.13. Заинтересованные лица образовательной организации, признаваемыми таковыми в </w:t>
            </w:r>
            <w:r w:rsidRPr="00D31C1A">
              <w:rPr>
                <w:rFonts w:eastAsia="Times New Roman" w:cs="Times New Roman"/>
                <w:position w:val="-6"/>
                <w:sz w:val="20"/>
                <w:szCs w:val="20"/>
              </w:rPr>
              <w:lastRenderedPageBreak/>
              <w:t>силу статьи 27 Федерального закона «О некоммерческих организациях», обязаны соблюдать интересы образовательной организации</w:t>
            </w:r>
            <w:proofErr w:type="gramStart"/>
            <w:r w:rsidRPr="00D31C1A">
              <w:rPr>
                <w:rFonts w:eastAsia="Times New Roman" w:cs="Times New Roman"/>
                <w:position w:val="-6"/>
                <w:sz w:val="20"/>
                <w:szCs w:val="20"/>
              </w:rPr>
              <w:t xml:space="preserve"> ,</w:t>
            </w:r>
            <w:proofErr w:type="gramEnd"/>
            <w:r w:rsidRPr="00D31C1A">
              <w:rPr>
                <w:rFonts w:eastAsia="Times New Roman" w:cs="Times New Roman"/>
                <w:position w:val="-6"/>
                <w:sz w:val="20"/>
                <w:szCs w:val="20"/>
              </w:rPr>
              <w:t xml:space="preserve"> прежде всего в отношении целей ее деятельности, и не должны использовать возможности Образовательной организации или допускать их использование в иных целях, помимо предусмотренных настоящим Уставом.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p>
          <w:p w:rsidR="00F769DF" w:rsidRPr="00D31C1A" w:rsidRDefault="00F769DF" w:rsidP="00972D62">
            <w:pPr>
              <w:spacing w:line="240" w:lineRule="atLeast"/>
              <w:ind w:left="318" w:firstLine="917"/>
              <w:contextualSpacing/>
              <w:jc w:val="center"/>
              <w:rPr>
                <w:rFonts w:eastAsia="Times New Roman" w:cs="Times New Roman"/>
                <w:b/>
                <w:position w:val="-6"/>
                <w:sz w:val="20"/>
                <w:szCs w:val="20"/>
              </w:rPr>
            </w:pPr>
            <w:r w:rsidRPr="00D31C1A">
              <w:rPr>
                <w:rFonts w:eastAsia="Times New Roman" w:cs="Times New Roman"/>
                <w:b/>
                <w:position w:val="-6"/>
                <w:sz w:val="20"/>
                <w:szCs w:val="20"/>
              </w:rPr>
              <w:t>6. Локальные нормативные акты</w:t>
            </w:r>
            <w:bookmarkStart w:id="3" w:name="sub_108368"/>
            <w:r w:rsidRPr="00D31C1A">
              <w:rPr>
                <w:rFonts w:eastAsia="Times New Roman" w:cs="Times New Roman"/>
                <w:b/>
                <w:position w:val="-6"/>
                <w:sz w:val="20"/>
                <w:szCs w:val="20"/>
              </w:rPr>
              <w:t xml:space="preserve">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6.1.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bookmarkStart w:id="4" w:name="sub_108369"/>
            <w:bookmarkEnd w:id="3"/>
            <w:r w:rsidRPr="00D31C1A">
              <w:rPr>
                <w:rFonts w:eastAsia="Times New Roman" w:cs="Times New Roman"/>
                <w:position w:val="-6"/>
                <w:sz w:val="20"/>
                <w:szCs w:val="20"/>
              </w:rPr>
              <w:t xml:space="preserve">6.2. </w:t>
            </w:r>
            <w:proofErr w:type="gramStart"/>
            <w:r w:rsidRPr="00D31C1A">
              <w:rPr>
                <w:rFonts w:eastAsia="Times New Roman" w:cs="Times New Roman"/>
                <w:position w:val="-6"/>
                <w:sz w:val="20"/>
                <w:szCs w:val="20"/>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D31C1A">
              <w:rPr>
                <w:rFonts w:eastAsia="Times New Roman" w:cs="Times New Roman"/>
                <w:position w:val="-6"/>
                <w:sz w:val="20"/>
                <w:szCs w:val="20"/>
              </w:rPr>
              <w:t>) несовершеннолетних обучающихся.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bookmarkStart w:id="5" w:name="sub_108370"/>
            <w:bookmarkEnd w:id="4"/>
            <w:r w:rsidRPr="00D31C1A">
              <w:rPr>
                <w:rFonts w:eastAsia="Times New Roman" w:cs="Times New Roman"/>
                <w:position w:val="-6"/>
                <w:sz w:val="20"/>
                <w:szCs w:val="20"/>
              </w:rPr>
              <w:t xml:space="preserve">6.3.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6" w:history="1">
              <w:r w:rsidRPr="00D31C1A">
                <w:rPr>
                  <w:rFonts w:eastAsia="Times New Roman" w:cs="Times New Roman"/>
                  <w:position w:val="-6"/>
                  <w:sz w:val="20"/>
                  <w:szCs w:val="20"/>
                </w:rPr>
                <w:t>трудовым законодательством</w:t>
              </w:r>
            </w:hyperlink>
            <w:r w:rsidRPr="00D31C1A">
              <w:rPr>
                <w:rFonts w:eastAsia="Times New Roman" w:cs="Times New Roman"/>
                <w:position w:val="-6"/>
                <w:sz w:val="20"/>
                <w:szCs w:val="20"/>
              </w:rPr>
              <w:t>, представительных органов работников (при наличии таких представительных органов).</w:t>
            </w:r>
          </w:p>
          <w:bookmarkEnd w:id="5"/>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p>
          <w:p w:rsidR="00F769DF" w:rsidRPr="00D31C1A" w:rsidRDefault="00F769DF" w:rsidP="00972D62">
            <w:pPr>
              <w:spacing w:line="240" w:lineRule="atLeast"/>
              <w:ind w:left="318" w:firstLine="917"/>
              <w:contextualSpacing/>
              <w:jc w:val="center"/>
              <w:rPr>
                <w:rFonts w:eastAsia="Times New Roman" w:cs="Times New Roman"/>
                <w:b/>
                <w:position w:val="-6"/>
                <w:sz w:val="20"/>
                <w:szCs w:val="20"/>
              </w:rPr>
            </w:pPr>
            <w:r w:rsidRPr="00D31C1A">
              <w:rPr>
                <w:rFonts w:eastAsia="Times New Roman" w:cs="Times New Roman"/>
                <w:b/>
                <w:position w:val="-6"/>
                <w:sz w:val="20"/>
                <w:szCs w:val="20"/>
              </w:rPr>
              <w:t>7. Порядок внесения изменений и дополнений в Устав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7.1. Изменения в Устав Образовательной организации вносятся по решению </w:t>
            </w:r>
            <w:r w:rsidRPr="00D31C1A">
              <w:rPr>
                <w:rFonts w:eastAsia="Times New Roman" w:cs="Times New Roman"/>
                <w:b/>
                <w:position w:val="-6"/>
                <w:sz w:val="20"/>
                <w:szCs w:val="20"/>
              </w:rPr>
              <w:t>Совета организации</w:t>
            </w:r>
            <w:r w:rsidRPr="00D31C1A">
              <w:rPr>
                <w:rFonts w:eastAsia="Times New Roman" w:cs="Times New Roman"/>
                <w:position w:val="-6"/>
                <w:sz w:val="20"/>
                <w:szCs w:val="20"/>
              </w:rPr>
              <w:t>.</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7.2. Изменения и дополнения в Устав Образовательной организации, утвержденные решением </w:t>
            </w:r>
            <w:r w:rsidRPr="00D31C1A">
              <w:rPr>
                <w:rFonts w:eastAsia="Times New Roman" w:cs="Times New Roman"/>
                <w:b/>
                <w:position w:val="-6"/>
                <w:sz w:val="20"/>
                <w:szCs w:val="20"/>
              </w:rPr>
              <w:t>Совета организации</w:t>
            </w:r>
            <w:r w:rsidRPr="00D31C1A">
              <w:rPr>
                <w:rFonts w:eastAsia="Times New Roman" w:cs="Times New Roman"/>
                <w:position w:val="-6"/>
                <w:sz w:val="20"/>
                <w:szCs w:val="20"/>
              </w:rPr>
              <w:t>, подлежит государственной регистрации.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7.3. Государственная регистрация изменений и дополнений в Устав Образовательной Организации осуществляется в порядке, установленном действующим законодательством РФ.</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7.4. Изменения и дополнения в Устав Образовательной организации вступают в силу с момента их государственной регистрации.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p>
          <w:p w:rsidR="00F769DF" w:rsidRPr="00D31C1A" w:rsidRDefault="00F769DF" w:rsidP="00972D62">
            <w:pPr>
              <w:spacing w:line="240" w:lineRule="atLeast"/>
              <w:ind w:left="318" w:firstLine="917"/>
              <w:contextualSpacing/>
              <w:jc w:val="center"/>
              <w:rPr>
                <w:rFonts w:eastAsia="Times New Roman" w:cs="Times New Roman"/>
                <w:b/>
                <w:position w:val="-6"/>
                <w:sz w:val="20"/>
                <w:szCs w:val="20"/>
              </w:rPr>
            </w:pPr>
            <w:r w:rsidRPr="00D31C1A">
              <w:rPr>
                <w:rFonts w:eastAsia="Times New Roman" w:cs="Times New Roman"/>
                <w:b/>
                <w:position w:val="-6"/>
                <w:sz w:val="20"/>
                <w:szCs w:val="20"/>
              </w:rPr>
              <w:t>8. Реорганизация и ликвидация Образовательной организации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8.1. Образовательная организация может быть реорганизована в порядке, предусмотренном Гражданским кодексом Российской Федерации и Федеральным законом «О некоммерческих организациях»</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8.2. Реорганизация Образовательной организации может быть осуществлена в форме слияния, присоединения, разделения, выделения и преобразования.</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8.3. Образовательная организация вправе преобразоваться в фонд.</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8.4. Решение о преобразовании Образовательной организации принимается </w:t>
            </w:r>
            <w:r w:rsidRPr="00D31C1A">
              <w:rPr>
                <w:rFonts w:eastAsia="Times New Roman" w:cs="Times New Roman"/>
                <w:b/>
                <w:position w:val="-6"/>
                <w:sz w:val="20"/>
                <w:szCs w:val="20"/>
              </w:rPr>
              <w:t>Советом организации</w:t>
            </w:r>
            <w:r w:rsidRPr="00D31C1A">
              <w:rPr>
                <w:rFonts w:eastAsia="Times New Roman" w:cs="Times New Roman"/>
                <w:position w:val="-6"/>
                <w:sz w:val="20"/>
                <w:szCs w:val="20"/>
              </w:rPr>
              <w:t xml:space="preserve"> в соответствии с Федеральным законом «О некоммерческих организациях» в порядке, предусмотренном настоящим Уставом.</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8.5. Образовательная организация может быть ликвидирована по решению </w:t>
            </w:r>
            <w:r w:rsidRPr="00D31C1A">
              <w:rPr>
                <w:rFonts w:eastAsia="Times New Roman" w:cs="Times New Roman"/>
                <w:b/>
                <w:position w:val="-6"/>
                <w:sz w:val="20"/>
                <w:szCs w:val="20"/>
              </w:rPr>
              <w:t xml:space="preserve">Совета организации, </w:t>
            </w:r>
            <w:r w:rsidRPr="00D31C1A">
              <w:rPr>
                <w:rFonts w:eastAsia="Times New Roman" w:cs="Times New Roman"/>
                <w:position w:val="-6"/>
                <w:sz w:val="20"/>
                <w:szCs w:val="20"/>
              </w:rPr>
              <w:t>на основании и в порядке, которые предусмотрены Гражданским кодексом Российской Федерации и Федеральным законом «О некоммерческих организациях».</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 xml:space="preserve">8.6.  При ликвидации Образовательной </w:t>
            </w:r>
            <w:proofErr w:type="gramStart"/>
            <w:r w:rsidRPr="00D31C1A">
              <w:rPr>
                <w:rFonts w:eastAsia="Times New Roman" w:cs="Times New Roman"/>
                <w:position w:val="-6"/>
                <w:sz w:val="20"/>
                <w:szCs w:val="20"/>
              </w:rPr>
              <w:t>организации</w:t>
            </w:r>
            <w:proofErr w:type="gramEnd"/>
            <w:r w:rsidRPr="00D31C1A">
              <w:rPr>
                <w:rFonts w:eastAsia="Times New Roman" w:cs="Times New Roman"/>
                <w:position w:val="-6"/>
                <w:sz w:val="20"/>
                <w:szCs w:val="20"/>
              </w:rPr>
              <w:t xml:space="preserve"> оставшееся после удовлетворения требований кредиторов имущество направляется на цели, в интересах которых она была создана, и (или) на благотворительные цели.</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r w:rsidRPr="00D31C1A">
              <w:rPr>
                <w:rFonts w:eastAsia="Times New Roman" w:cs="Times New Roman"/>
                <w:position w:val="-6"/>
                <w:sz w:val="20"/>
                <w:szCs w:val="20"/>
              </w:rPr>
              <w:t>8.7. Ликвидация Образовательной организации считается завершенной, а Образовательная организация – прекратившей существование после внесения об этом записи в единый государственный реестр юридический лиц.</w:t>
            </w: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p>
          <w:p w:rsidR="00F769DF" w:rsidRPr="00D31C1A" w:rsidRDefault="00F769DF" w:rsidP="00972D62">
            <w:pPr>
              <w:spacing w:line="240" w:lineRule="atLeast"/>
              <w:ind w:left="318" w:firstLine="917"/>
              <w:contextualSpacing/>
              <w:jc w:val="both"/>
              <w:rPr>
                <w:rFonts w:eastAsia="Times New Roman" w:cs="Times New Roman"/>
                <w:position w:val="-6"/>
                <w:sz w:val="20"/>
                <w:szCs w:val="20"/>
              </w:rPr>
            </w:pPr>
          </w:p>
          <w:p w:rsidR="00F769DF" w:rsidRPr="00D31C1A" w:rsidRDefault="00F769DF" w:rsidP="00972D62">
            <w:pPr>
              <w:ind w:left="318" w:firstLine="917"/>
              <w:rPr>
                <w:rFonts w:eastAsia="Times New Roman" w:cs="Times New Roman"/>
                <w:position w:val="-6"/>
                <w:sz w:val="20"/>
                <w:szCs w:val="20"/>
              </w:rPr>
            </w:pPr>
          </w:p>
          <w:p w:rsidR="00F769DF" w:rsidRPr="00D31C1A" w:rsidRDefault="00F769DF" w:rsidP="00972D62">
            <w:pPr>
              <w:pStyle w:val="a4"/>
              <w:widowControl w:val="0"/>
              <w:autoSpaceDE w:val="0"/>
              <w:autoSpaceDN w:val="0"/>
              <w:adjustRightInd w:val="0"/>
              <w:ind w:left="0"/>
              <w:jc w:val="both"/>
              <w:rPr>
                <w:rFonts w:cs="Calibri"/>
                <w:sz w:val="20"/>
                <w:szCs w:val="20"/>
              </w:rPr>
            </w:pPr>
          </w:p>
        </w:tc>
      </w:tr>
    </w:tbl>
    <w:p w:rsidR="00F769DF" w:rsidRPr="00D31C1A" w:rsidRDefault="00F769DF" w:rsidP="00F769DF">
      <w:pPr>
        <w:pStyle w:val="a4"/>
        <w:widowControl w:val="0"/>
        <w:autoSpaceDE w:val="0"/>
        <w:autoSpaceDN w:val="0"/>
        <w:adjustRightInd w:val="0"/>
        <w:spacing w:after="0" w:line="240" w:lineRule="auto"/>
        <w:ind w:left="-66"/>
        <w:jc w:val="both"/>
        <w:rPr>
          <w:rFonts w:cs="Calibri"/>
          <w:sz w:val="20"/>
          <w:szCs w:val="20"/>
        </w:rPr>
      </w:pPr>
    </w:p>
    <w:p w:rsidR="00057D69" w:rsidRDefault="00057D69" w:rsidP="00F769DF">
      <w:pPr>
        <w:jc w:val="center"/>
      </w:pPr>
    </w:p>
    <w:sectPr w:rsidR="00057D69" w:rsidSect="00F769D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6F9B"/>
    <w:multiLevelType w:val="hybridMultilevel"/>
    <w:tmpl w:val="BBF891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2F4461C"/>
    <w:multiLevelType w:val="hybridMultilevel"/>
    <w:tmpl w:val="C2CEDF20"/>
    <w:lvl w:ilvl="0" w:tplc="585403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5395750"/>
    <w:multiLevelType w:val="hybridMultilevel"/>
    <w:tmpl w:val="AA00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DF"/>
    <w:rsid w:val="00057D69"/>
    <w:rsid w:val="00F7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6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6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10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5620</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cp:revision>
  <dcterms:created xsi:type="dcterms:W3CDTF">2023-02-07T07:11:00Z</dcterms:created>
  <dcterms:modified xsi:type="dcterms:W3CDTF">2023-02-07T07:13:00Z</dcterms:modified>
</cp:coreProperties>
</file>